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ГЛАВНЫЙ ГОСУДАРСТВЕННЫЙ САНИТАРНЫЙ ВРАЧ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14.05.2013  </w:t>
      </w: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с к в а                                       </w:t>
      </w: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 25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Зарегистрировано Минюстом России   29.05.2013,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регистрационный номер 28563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СанПиН 2.4.4. 3048- 13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требования к устройству и</w:t>
      </w:r>
      <w:bookmarkStart w:id="0" w:name="_GoBack"/>
      <w:bookmarkEnd w:id="0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организации работы детских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лагерей палаточного типа»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30.03.1999 № 52-ФЗ «О санитарно-эпидемиологическом благополучии населения» (Собрание законодательства Российской Федерации, 1999, № 14, ст. 1650; 2002, № 1 (ч. 1), ст. 2; 2003, № 2, ст. 167; 2003, № 27 (ч. 1), ст. 2700; 2004, № 35, ст. 3607; 2005, № 19, ст. 1752; 2006, № 1, ст. 10; 2006, № 52 (ч. 1) ст. 5498;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2007 № 1 (ч. 1) ст. 21; 2007, № 1 (ч. 1) ст. 29; 2007, № 27, ст. 3213; 2007, № 46, ст. 5554; 2007, № 49, ст. 6070; 2008, № 24, ст. 2801; 2008, № 29 (ч. 1), ст. 3418; 2008, № 30 (ч. 2), ст. 3616; 2008, № 44, ст. 4984; 2008, № 52 (ч. 1), ст. 6223; 2009, № 1, ст. 17; 2010, № 40, ст. 4969; 2011, № 1, ст. 6; 25.07.2011, N 30 (ч. 1), ст. 4563, ст. 4590, ст. 4591, ст. 4596; 12.12.2011, N 50, ст. 7359; 11.06.2012, N 24, ст. 3069;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25.06.2012, N 26, ст. 3446), Указом Президента Российской Федерации от 19.03.2013 № 211 «О внесении изменений в некоторые акты Президента Российской Федерации» (Собрание законодательства Российской Федерации 25.03.2013, N 12, ст. 1245) и постановлением Правительства Российской Федерации 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   нормировании» (Собрание законодательства Российской Федерации, 2000, № 31, ст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. 3295; 2004, № 8, ст. 663; 2004, № 47, ст. 4666; 2005, № 39, ст. 3953)     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 Утвердить санитарно-эпидемиологические правила и нормативы СанПиН 2.4.4.3048-13  «Санитарно-эпидемиологические требования к устройству и организации работы детских лагерей палаточного типа» (приложение).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 момента вступления в силу СанПиН 2.4.4.3048– 13 считать утратившими силу санитарно-эпидемиологические правила и нормативы СанПиН 2.4.4.2605-10 «Санитарно-эпидемиологические требования к устройству, содержанию и организации режима работы детских туристических лагерей палаточного типа в период летних каникул», утвержденные постановлением Главного государственного санитарного врача Российской Федерации от 26.04.2010 № 29 (зарегистрированы в Минюсте России 27.05.2010, регистрационный номер 17400).</w:t>
      </w:r>
      <w:proofErr w:type="gramEnd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6147BA" w:rsidRPr="008121EE" w:rsidRDefault="006147BA" w:rsidP="0061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Г.Г. Онищенко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softHyphen/>
        <w:t>ного врача Российской Федерации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от «14»   мая        2013г.   № 25 «Санитарно-эпидемиологические требования к устройству и организации работы детских лагерей палаточного типа»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Санитарно-эпидемиологические правила и нормативы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СанПиН 2.4.4. 3048-13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 и область применения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1.1. Настоящие санитарные правила и нормативы (далее – санитарные правила) устанавливают санитарно-эпидемиологические требования к размещению, устройству, организации работы детских лагерей палаточного типа (далее – палаточные лагеря), являющихся формой организации отдыха детей в природных условиях с использованием палаток. Основная деятельность палаточных лагерей направлена на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1.2. Настоящие санитарные правила распространяются на все типы палаточных лагерей (оборонно-спортивные, спортивно-оздоровительные, туристско-краеведческие и другие) с</w:t>
      </w:r>
      <w:r w:rsidRPr="008121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t>проживанием детей и подростков в палатках.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1.3. Палаточные лагеря размещают в естественных природных условиях или на территории основной базы палаточных лагерей (при наличии).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организации палаточного лагеря возможно использование свободной территории и помещений зданий загородного стационарного учреждения для отдыха и оздоровления детей, муниципальных образовательных учреждений, турбаз, воинских частей и других.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Палаточный лагерь может функционировать как: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стационарный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(непередвижной) - не меняющий место дислокации во время смены;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передвижной –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меняющий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место расположения на протяжении одной смены.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1.4. Настоящие санитарные правила распространяются на палаточные лагеря независимо от их подчиненности и от статуса учредителя или собственника палаточного лагеря и являются обязательными для исполнения юридическими лицами и индивидуальными предпринимателями, деятельность которых связана с организацией и эксплуатацией палаточных лагерей.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Палаточный лагерь может организовываться как структурное подразделение организаций или учреждений.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Действие настоящих санитарных правил не распространяется на проходящие в условиях природной среды слеты, спортивные соревнования и учебно-тренировочные сборы продолжительностью менее 7 дней, а также на туристские походы любой продолжительности (не связанные с палаточным лагерем), походные бивуаки (места ночлегов туристов в походе).</w:t>
      </w:r>
      <w:proofErr w:type="gramEnd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1.6. Палаточные лагеря организуются для детей в возрасте от 10 лет до 18 лет. Дети, регулярно занимающиеся в детских туристских объединениях и имеющие физическую подготовку, могут приниматься в лагерь с 8 лет.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1.8. Учредителю или собственнику палаточного лагеря необходимо уведомить орган, уполномоченный осуществлять государственный санитарно-эпидемиологический надзор о месте размещения лагеря, о сроках его открытия и заезда детей не менее чем за один месяц.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1.9. Открытие палаточного лагеря осуществляется при условии соответствия его требованиям настоящих санитарных правил.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1.10. К работе в палаточный лагерь допускаются лица, прошедшие профессиональную гигиеническую подготовку, аттестацию и медицинское обследование в установленном порядке</w:t>
      </w:r>
      <w:bookmarkStart w:id="1" w:name="_ftnref1"/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121E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"http://www.patriotvrn.ru/index.php?option=com_content&amp;view=article&amp;id=1504:glavnyi-gosudarstvennyi-sanitarnyi-vrach-rossiiskoi-federacii-p-o-s-t-a-n-o-v-l-e-n-i-e&amp;catid=153:rospotrebnadzor&amp;Itemid=131" \l "_ftn1" </w:instrTex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12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[1]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. Работники палаточного лагеря должны быть привиты в соответствии с </w:t>
      </w:r>
      <w:hyperlink r:id="rId5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национальным календарем</w:t>
        </w:r>
      </w:hyperlink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прививок, а также по эпидемиологическим </w:t>
      </w:r>
      <w:hyperlink r:id="rId6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показаниям</w:t>
        </w:r>
      </w:hyperlink>
      <w:bookmarkStart w:id="2" w:name="_ftnref2"/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121E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"http://www.patriotvrn.ru/index.php?option=com_content&amp;view=article&amp;id=1504:glavnyi-gosudarstvennyi-sanitarnyi-vrach-rossiiskoi-federacii-p-o-s-t-a-n-o-v-l-e-n-i-e&amp;catid=153:rospotrebnadzor&amp;Itemid=131" \l "_ftn2" </w:instrTex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12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[2]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"/>
      <w:r w:rsidRPr="00812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1.11. Каждый работник палаточного лагеря должен иметь личную медицинскую книжку установленного </w:t>
      </w:r>
      <w:hyperlink r:id="rId7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образца</w:t>
        </w:r>
      </w:hyperlink>
      <w:r w:rsidRPr="008121EE">
        <w:rPr>
          <w:rFonts w:ascii="Times New Roman" w:eastAsia="Times New Roman" w:hAnsi="Times New Roman" w:cs="Times New Roman"/>
          <w:sz w:val="28"/>
          <w:szCs w:val="28"/>
        </w:rPr>
        <w:t>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1.12. Каждая смена палаточного лагеря комплектуется заранее. Количество детей в каждом отряде не должно быть более 15. Зачисление детей проводит начальник лагеря в соответствии с заключением врача о состоянии здоровья детей (или на основании справок об их здоровье). В палаточный лагерь могут быть зачислены дети, которые по состоянию здоровья допущены врачом медицинской организации для участия в данном лагере (с учетом его направленности и возможных физических нагрузок).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1.13. Продолжительность смены в палаточном лагере определяется его спецификой (профилем, программой) и климатическими условиями. Рекомендуемая продолжительность смены составляет не более 21 дня.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отсутствии условий для проведения банных дней (помывки детей) продолжительность смены не может быть более 7 дней.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1.14. При перевозке организованных групп детей к месту размещения палаточного лагеря и обратно железнодорожным транспортом следует соблюдать санитарно-эпидемиологические требования по перевозке организованных групп детей и подростков железнодорожным транспортом. При перевозке детей автомобильным транспортом к месту размещения палаточного лагеря и обратно необходимо руководствоваться нормативными правовыми актами по обеспечению санитарно-эпидемиологического благополучия и безопасности перевозок организованных групп детей автомобильным транспортом.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1.15. В штат палаточного лагеря должен входить медицинский работник (работники).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1.16. Палаточный лагерь должен иметь устойчивую телефонную связь.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1.17. К непередвижному палаточному лагерю должен быть обеспечен подъезд транспорта.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II. Требования к территории и размещению палаточного лагеря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2.1. Размещение палаточного лагеря не допускается на территории, эндемичной по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антропозоонозным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инфекциям, на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рекультивированных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полигонах токсичных промышленных и твердых бытовых отходов, в санитарно-защитных зонах, на территориях радиоактивного загрязнения и мест захоронения радиоактивных отходов.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2.2. Палаточные лагеря следует располагать на расстоянии не ближе 100 метров от линий высоковольтных электропередач, автомагистралей, железнодорожных путей.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2.3. Для расположения палаточного лагеря должна быть выбрана сухая,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незаболоченная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, незатопляемая талыми, дождевыми и паводковыми водами территория. Для лучшего стока дождевых вод и быстрого просушивания территории лагеря целесообразно выбирать участок с ровным рельефом и одним склоном для стока ливневых вод.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Палаточный лагерь рекомендуется располагать вблизи источника питьевого водоснабжения. При отсутствии источника питьевого водоснабжения может использоваться привозная питьевая вода или питьевая вода промышленного производства, расфасованная в емкости (бутилированная).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2.4. Территория палаточного лагеря должна быть обозначена по периметру хорошо заметными знаками (флажки, ленты и прочее) или огорожена.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2.5. На территории непередвижного палаточного лагеря предусматриваются зоны: жилая; приготовления и приема пищи, хранения продуктов питания (далее – пищеблок); санитарно-бытовая; административно-хозяйственная;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- спортивная.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На территории палаточного лагеря могут быть предусмотрены зоны (участки) для групп, существующие автономно, каждая из которых организует мероприятия по своему профилю (плану), с возможной организацией питания, отдельно от других групп.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2.6. Перед открытием непередвижного палаточного лагеря на его территории проводятся: уборка территории от мусора, сухостоя и валежника, очистка от колючих кустарников и растительности с ядовитыми плодами, а также, при необходимости,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аккарицидная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обработка территории, мероприятия по борьбе с грызунами.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2.7. В непередвижном палаточном лагере предусматривают место для сбора и хранения мусора в контейнерах с закрывающимися крышками, или иных емкостях, недоступных для грызунов и иных животных, которые рекомендуется размещать на расстоянии не менее 25 метров от жилой зоны и пищеблока.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III. Требования к водоснабжению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3.1. Палаточный лагерь должен быть обеспечен водой, отвечающей требованиям безопасности к питьевой воде.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качестве источников питьевой воды могут быть использованы существующие источники централизованного водоснабжения населенных мест, источники нецентрализованного водоснабжения (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артскважины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, каптажи, колодцы, родники и другие источники), а также питьевая вода, доставляемая специальным транспортом или питьевая вода промышленного производства, расфасованная в емкости (бутилированная).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3.2. Дезинфекция емкостей для доставки и хранения питьевой воды проводится препаратами, разрешенными к применению в установленном порядке, в соответствии с инструкцией производителя.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3.3. Во время передвижения детей по маршруту, походов, экскурсий используют охлажденную кипяченую воду (кипячение в течение 5 – 10 минут от момента закипания) или воду, полученную из источников, указанных в пункте 3.1., в том числе бутилированную.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воды для питья рекомендуется определять из расчета не менее 2 литров на 1 человека в сутки.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3.4. Для питья, мытья овощей и фруктов, которые в дальнейшем не будут подвергаться термической обработке, используют воду, отвечающую требованиям безопасности предъявляемых к питьевой воде.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непередвижном лагере кипяченую воду, хранящуюся на пищеблоке, меняют не реже 1 раза в 12 часов.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3.5. В непередвижном палаточном лагере необходимо иметь возможность подогрева воды для обеспечения горячей водой пищеблока и санитарно-бытовой зоны.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IV. Требования к организации жилой зоны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4.1. В жилой зоне размещаются жилые палатки, место для сушки одежды и обуви.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4.2. Палатки размещают на сухом, ровном месте на площадках с травяным покрытием или с утрамбованным грунтом. При размещении палаток непосредственно на земле, плохо впитывающей влагу (глинистые почвы), рекомендуется оборудовать отвод для дождевых вод с уклоном от палатки.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4.3. Тип палаток выбирается в зависимости от природно-климатических особенностей местности и назначения (специализации) палаточного лагеря.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Палатки должны быть прочными, непромокаемыми (или устанавливаться под тентом), ветроустойчивыми, в местах обитания кровососущих насекомых иметь защиту от них (защитная сетка на двери и окнах). Могут использоваться кемпинговые и армейские палатки.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Все палатки должны иметь плотно закрывающийся вход. Под тентом палатки должно предусматриваться место для хранения обуви.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Палатки в непередвижном лагере можно устанавливать на деревянный настил, приподнятый над землей на 5 - 15 см.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Дно палатки (кроме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стоящих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на деревянном настиле) должно быть из водонепроницаемой ткани.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4.4. Мальчики и девочки размещаются в разных палатках. Каждый проживающий в палаточном лагере должен иметь индивидуальное спальное место.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4.5. В непередвижных палаточных лагерях могут использоваться многоместные армейские палатки площадью пола не менее 3 кв. м на одного проживающего. В таких палатках рекомендуется устанавливать кровати или раскладушки. Каждое спальное место комплектуется матрацем, одеялом и подушкой. Запас постельного белья формируется с учетом обеспечения смены комплекта не менее 1 раза в 7 дней.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Грязное белье из палаток складывают в специальные мешки (матерчатые или клеенчатые) для последующей стирки. Мешки с грязным бельем не должны находиться в жилых палатках.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4.6. В палатках, не обеспеченных кроватями или раскладушками используются теплоизоляционные туристские коврики и спальные мешки.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Спальные мешки комплектуются съемными вкладышами или простынями из хлопчатобумажной ткани. Допускается использовать в личных целях личные индивидуальные спальные мешки, имеющие маркировку, содержащую персональные данные (фамилию, имя).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4.7. Перед началом работы лагеря, в целях профилактики педикулеза и инфекционных заболеваний, постельные принадлежности (матрацы, одеяла, подушки) и спальные мешки (кроме личных индивидуальных спальных мешков), подлежат камерной дезинфекции или химической чистке.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Требования к организации физкультурно-спортивной зоны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5.1. Физкультурно-спортивная зона в непередвижном палаточном лагере должна быть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инсолируемой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. В указанной зоне организуется выделение площадок для проведения подвижных игр. Покрытие площадок может быть травяным, твердым, грунтовым или иметь специальные покрытия, разрешенные для применения в установленном порядке.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Использование открытых водных объектов для купания детей в непередвижных лагерях допускается только при наличии санитарно-эпидемиологического заключения, подтверждающего соответствие объекта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органом, уполномоченным осуществлять федеральный государственный санитарно-эпидемиологический надзор.</w:t>
      </w:r>
      <w:proofErr w:type="gramEnd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необходимости на берегу оборудуются защитные устройства от солнца.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5.3. Граница поверхности воды, предназначенной для купания, обозначается яркими, хорошо видимыми плавучими сигналами.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5.4. Территория берега водоема, предназначенная для отдыха и купания, должна быть очищена от мусора и удалена от ме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ст сбр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оса сточных вод, водопоя скота и других источников загрязнения на расстоянии не менее 500 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VI. Требования к организации административно-хозяйственной зоны и пищеблока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6.1. Административно-хозяйственная зона выделяется по усмотрению организаторов палаточного лагеря, исходя из целесообразности и рельефа местности.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Она предусматривает: палатки (строения) администрации лагеря, зону для приготовления и приема пищи, хранения продуктов, склад (палатка) снаряжения и инвентаря, медицинский пункт.</w:t>
      </w:r>
      <w:proofErr w:type="gramEnd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6.2. Устройство пищеблока определяется формой организации питания: привозное, на костре, с использованием стационарной или полевой (в том числе передвижной) кухни. В случае децентрализованного приготовления пищи отдельными группами, входящими в палаточный лагерь, таких зон может быть несколько, при этом каждая из них может непосредственно примыкать к жилой зоне.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6.3. На территории пищеблока размещают кухню для приготовления пищи, моечную для мытья столовой и кухонной посуды, столовую для приема пищи, кладовую (продовольственная палатка, погреб) для хранения запасов пищевых продуктов, которая должна располагаться рядом с кухней. Кладовая должна быть оборудована стеллажами, приподнятыми над полом не менее чем на 0,35 м и на расстоянии от стены не менее чем 0,2 м. Обеспечивается хранение продуктов в емкостях с крышками, исключающих возможность проникновения влаги, насекомых, грызунов и животных.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Кухня может располагаться в стационарном строении или отдельной палатке с естественной вентиляцией (окна и вход должны быть закрыты мелкой сеткой).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Кухня и столовая могут быть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объединены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Рядом с входом в кухню оборудуется умывальник для мытья рук персонала, занятого приготовлением пищи.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6.4. Моечная должна располагаться рядом с кухней. Допускается устройство моечной на кухне с выделением отдельной рабочей зоны.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6.5. В непередвижных палаточных лагерях при приеме пищи используются столы, скамейки (стулья), установленные под навесом (тентом) или в специальной палатке.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6.6. Медицинский пункт размещают в помещении или отдельной палатке площадью не менее 4 кв. м. Для изоляции заболевших детей используются отдельные помещения или палатки на 2 - 3 места, проживание в которых детей и персонала не допускается.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6.7. Электрогенераторы и другие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энергогенерирующие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устройства, при их наличии в палаточном лагере, должны располагаться не ближе 25 м от жилой зоны, в недоступном для детей месте.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VII. Требования к организации санитарно-бытовой зоны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7.1. Санитарно-бытовая зона включает в себя умывальники, места для мытья ног, для стирки белья, для сушки одежды, туалеты, место сбора мусора. Рекомендуется оборудовать душевые.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7.2. В непередвижном лагере умывальники следует располагать вблизи жилой зоны под навесом на утрамбованной площадке из расчета 1 умывальник на 8–10 человек.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Сточные воды отводятся в специальную яму. Мыльные воды должны проходить через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мылоуловитель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(ящик с решетчатым дном, наполненный соломой, стружками).</w:t>
      </w:r>
      <w:r w:rsidRPr="008121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7.3. Помывка детей проводится не реже 1 раза в 7 дней. Для помывки детей используют баню ближайшего населенного пункта (или заранее выбранные по маршруту передвижения), а также баню, оборудованную непосредственно в лагере, или используют душевые установки с подогревом воды.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7.4. В непередвижном лагере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индивидуальной стирки белья и одежды детьми может быть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устроена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с противоположной стороны умывальника с установкой скамейки для размещения тазов. Сток осуществляется через канаву или по трубе в ту же яму, что и от умывальников.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7.5. Туалеты в непередвижных палаточных лагерях располагаются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расстоянии не менее 25 метров от жилой зоны и пищеблока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менее 50 метров от места купания, из расчёта одно очко (размером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 xml:space="preserve">не более 0,2 м х 0,3 м) на 20 человек раздельно для мальчиков и девочек.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Не допускается устройство туалетов без крыши (навеса). Возле туалетов оборудуются рукомойники.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не менее 1 метра. Не допускается заполнение выгреба более 2/3 объема.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палаточных лагерях могут использоваться биотуалеты.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7.6. Дорожки к туалетам в непередвижном палаточном лагере должны быть ровными, без впадин и ям. Рекомендуется организовать освещение данных дорожек и туалетов.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7.7. В непередвижном палаточном лагере место для личной гигиены девушек оборудуется в душевой кабине, женском туалете или отдельной палатке. Оно обеспечивается подставками (полками) для предметов личной гигиены и емкостями для теплой воды.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VIII. Требования к организации режима дня детей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8.1. Распорядок дня палаточного лагеря должен предусматривать: продолжительность сна не менее 8 часов, питание детей не менее 3 раз, проведение утренней зарядки, мероприятий по профилю лагеря, спортивных и культурно-массовых мероприятий, гигиенических, оздоровительных и закаливающих (водные, воздушные) процедур, работы по благоустройству лагеря, а также отдых и свободное время.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8.2. При проведении физкультурных и спортивных мероприятий возможно использование имеющихся вблизи места дислокации лагеря спортивных сооружений.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8.3. Физкультурные и спортивные мероприятия организуются с учетом возраста, физической подготовленности и здоровья детей.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Дети основной группы здоровья могут участвовать во всех спортивных мероприятиях без ограничения. Для детей, отнесенных к другим группам здоровья, физическая нагрузка (в том числе вес рюкзака) нормируется с учетом медицинских показаний медицинским работником (или ответственным лицом).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8.4. Утренняя зарядка проводится на открытом воздухе, кроме дождливой погоды.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8.5. Купание детей рекомендуется проводить в солнечные и безветренные дни, в светлое время суток, при температуре воздуха не ниже 23</w:t>
      </w:r>
      <w:r w:rsidRPr="008121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t>С и температуре воды не ниже 20</w:t>
      </w:r>
      <w:r w:rsidRPr="008121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t>С. Рекомендуемая продолжительность непрерывного пребывания в воде в первые дни 2 – 5 минут, с постепенным увеличением до 10 – 15 минут. Купание сразу после еды не рекомендуется.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Воздушные ванны начинают при температуре воздуха не ниже 18°C. Продолжительность первых процедур 15 – 20 минут. Прием воздушных ванн рекомендуется сочетать с ходьбой, подвижными играми, физическими упражнениями, общественно-полезным трудом.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Солнечные ванны назначают детям после приема воздушных ванн.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Их проводят в первой половине дня до 11 часов или после 16 часов на пляже, площадках, защищенных от ветра, спустя час - полтора после еды при температуре воздуха не ниже 25°C. Солнечные ванны следует начинать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с 5 мин., постепенно увеличивая процедуру до 30 - 50 мин. Не допускается прием солнечных ванн без головных уборов.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8.6. В режим дня палаточного лагеря рекомендуется включать пешеходные экскурсии и походы протяженностью не более 20 км (протяженность зависит от возраста, физической подготовленности детей и способа их передвижения).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Через каждые 35 - 40 мин. движения необходимо устраивать остановку для отдыха на 10 - 15 минут. Маршрут должен пролегать в основном по затененной местности.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Рекомендуемая продолжительность походов, совершаемых из палаточных лагерей: для неподготовленных детей, впервые участвующих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в походах – не более 3 – 4 ходовых дней; для подготовленных детей, занимающихся в туристских объединениях – не более 14 ходовых дней.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температуре воздуха от 25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˚С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до 28˚С проведение походов рекомендуется проводить в часы наименьшей инсоляции.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дни с повышенной температурой воздуха (выше 28˚С) необходимо принимать профилактические меры для предупреждения перегрева и тепловых ударов у детей. В такие дни не проводятся мероприятия с интенсивной физической нагрузкой. В жаркие дни рекомендуется организовывать отдых и купание детей в открытых водоёмах.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8.7. Перед выходом на маршрут все участники должны пройти медицинский осмотр и получить разрешение медицинского работника.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IX. Требования к организации питания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9.1. Для организации питания детей в палаточном лагере могут быть использованы следующие формы: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а) питание в близлежащей организации общественного питания;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б) привозное горячее питание (доставка готовой пищи в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термоконтейнерах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в) приготовление пищи с использованием полевой кухни;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г) приготовление пищи на пищеблоке палаточного лагеря;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д) приготовление пищи на костре.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9.2. При организации питания детей палаточного лагеря в организациях общественного питания или пищеблоке палаточного лагеря должны соблюдаться санитарно-эпидемиологические требования, предъявляемые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к организации питания обучающихся в общеобразовательных учреждениях, учреждениях начального и среднего профессионального образования,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и настоящим санитарным правилам.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9.3. При доставке готовой пищи используют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термоконтейнеры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разрешенные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к применению для контакта с пищевыми продуктами. Готовые первые и вторые блюда могут находиться в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термоконтейнерах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(термосах) в течение времени, обеспечивающем поддержание температуры не ниже температуры раздачи. Время доставки готовых блюд в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термоконтейнерах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от момента их приготовления до реализации не должно превышать 2 часов.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9.4. Полевые кухни оборудуются под навесом или в каркасной палатке для защиты от атмосферных осадков и пыли. Кухня должна быть обеспечена разделочными столами, разделочными досками и поварскими ножами с соответствующей маркировкой.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9.5. Во время стоянок передвижного палаточного лагеря возможно приготовление пищи на костре.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9.6. В непередвижных туристских лагерях кухню оборудуют разделочными столами (не менее 2-х) для раздельной обработки сырых и готовых продуктов. Столы должны иметь гигиеническое покрытие, устойчивое к воздействию дезинфицирующих и моющих средств. Допускается покрытие столов клеенкой (она должна заменяться при нарушении ее целостности и по мере износа). Столы должны иметь маркировку для обработки сырой и готовой продукции.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9.7. В оборудование кухни также входят: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а) разделочные доски и ножи с соответствующей маркировкой: "СМ" - сырое мясо, "СР" - сырая рыба, "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" - сырые овощи, "ВМ" - вареное мясо, "ВР" - вареная рыба, "ВО" - вареные овощи, "Х" - хлеб, «Г» - гастрономия, "КС" - куры сырые, "Зелень", "Сельдь". Допускается для сырого мяса и сырых кур использовать одну доску с маркировкой «СМ, КС», а также для сырых овощей и зелени с маркировкой «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, зелень». Разделочные доски должны быть изготовлены из дерева, использование досок из пластмассы и прессованной фанеры не допускается.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б) баки, бачки, ведра (котлы), кастрюли, столовые приборы и другие предметы кухонного оборудования;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в) фартуки, халаты, косынки не менее чем в двух комплектах для всего поварского состава и дежурных по кухне;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г) баки и ведра с крышками для сбора пищевых отходов.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Для скоропортящихся продуктов должны быть предусмотрены условия их хранения при температуре не выше 6°C.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Сточные воды отводятся от кухни и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моечных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в специальную яму. Сточные воды должны проходить через фильтр (ящик с решетчатым дном, наполненный соломой, стружками).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9.8. Для приема пищи используется металлическая, эмалированная, фаянсовая посуда. Возможно использование одноразовой посуды, разрешенной к применению для горячих пищевых продуктов. Повторное использование одноразовой посуды не допускается.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9.9. В палаточных лагерях количество комплектов столовой и чайной посуды, столовых приборов должно полностью обеспечивать одновременное питание участников лагеря (при раздельном приготовлении пищи по группам – одновременное питание всех членов группы).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9.10. Уборка столовой и мытье столов проводятся после каждого приема пищи с использованием выделенной ветоши и промаркированных емкостей.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9.11. В палаточных лагерях дети могут быть допущены к мытью посуды, а дежурные – к мытью кухонного инвентаря.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9.12. В палаточном лагере во время приготовления пищи обязательно присутствие квалифицированных поваров или лиц, ответственных за питание.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9.13. В непередвижном палаточном лагере должны быть выделены места для раздельного мытья кухонной (котлы, кастрюли, прочий инвентарь) и столовой посуды; столы для сбора грязной и чистой посуды; стеллажи для сушки и хранения чистой посуды.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9.14. Для мытья столовой и чайной посуды, столовых приборов используются промаркированные емкости в количестве не менее 3-х; для мытья кухонной посуды и разделочного инвентаря выделяют отдельную промаркированную емкость.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Для мытья посуды применяют разрешенные моющие средства в соответствии с инструкциями по их применению.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Чайная посуда, столовые приборы промываются горячей водой (45 °C) с применением моющих средств в 1-й емкости, ополаскиваются горячей водой (65 °C) во 2-й емкости. Столовые приборы после мытья ошпариваются.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Столовая посуда обрабатывается в следующем порядке: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а) механическое удаление остатков пищи;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б) мытье в 1-й емкости в воде с температурой не ниже 45 °C с добавлением моющих сре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оответствии с инструкцией;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в) мытье во 2-й емкости в воде с температурой не ниже 45 °C и добавлением моющих сре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оличестве в 2 раза меньшем, чем в 1-й емкости;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г) ополаскивание посуды в 3-й емкости горячей водой с температурой не ниже 65 °C.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Рекомендуется смену воды в каждой емкости проводить после мытья и ополаскивания 20 единиц посуды.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палаточном лагере при отсутствии горячей воды можно использовать разрешенные моющие средства, предназначенные для мытья столовой посуды в холодной воде, в соответствии с инструкцией изготовителя.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После мытья столовая и чайная посуда, столовые приборы просушиваются.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Разделочные доски и ножи после их мытья необходимо ошпарить кипятком, просушить и хранить на стеллажах.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Чистая посуда и столовые приборы хранятся на полках (стеллажах), закрытых чистой тканью или марлей.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Столовые приборы хранятся в вертикальном положении ручками вверх.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9.15. Ветошь, щетки для мытья посуды после использования подвергаются кипячению в течение 15 минут в воде с добавлением моющих средств или обрабатываются дезинфицирующим раствором, разрешенным к применению, затем промывают, сушат и хранят в специально промаркированной емкости.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9.16. В палаточном лагере организуется 3 – 5 - разовое питание. Интервалы между приемами пищи должны быть не более 5 часов.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br/>
        <w:t>Из 3-5-разового питания не менее 3 приемов пищи должны быть с горячими блюдами (завтрак, обед, ужин); два приема пищи (полдник, второй ужин или второй завтрак) могут включать соки, чай, фрукты и кондитерские изделия. В исключительных случаях (при выездных мероприятиях) допускается 2-разовое горячее питание (завтрак, ужин).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9.17. В дневной рацион питания должен входить набор продуктов, соответствующий суточной потребности в пищевых веществах и энергии детей (таблица 1 Приложения № 1).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Рекомендуемые среднесуточные наборы пищевых продуктов, в том числе, используемые для приготовления блюд и напитков, для детей и подростков в палаточных лагерях приведены в таблице 2 Приложения № 1.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9.18. В палаточном лагере примерное меню составляется на 5 – 10 дней в соответствии с рекомендуемой формой (Приложение № 2).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организации питания детей допускается проводить подсчет энергетической ценности суточного рациона питания без детализации по отдельным блюдам.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9.19. Примерное меню для палаточного лагеря разрабатывается ответственным за питание в лагере – поваром или организацией, обеспечивающей питание, и утверждается начальником палаточного лагеря либо его учредителем.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9.20. Производство готовых блюд осуществляется в соответствии с технологическими картами, в которых должны быть отражены рецептура и технология приготавливаемых блюд и кулинарных изделий. Технологические карты должны быть оформлены согласно таблице 2 Приложения № 3.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Описания технологических процессов приготовления блюд, в том числе вновь разрабатываемых блюд, должны содержать в себе рецептуру и технологию, обеспечивающие безопасность приготавливаемых блюд и их пищевую ценность.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производстве готовых блюд следует учесть, что мясные и рыбные консервы можно использовать только для приготовления горячей пищи непосредственно после вскрытия банки. Овощи урожая прошлого года (капусту, репчатый лук, морковь, свеклу) допускается использовать только после термической обработки.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9.21. В примерном меню должно учитываться рациональное распределение энергетической ценности по отдельным приемам пищи. Распределение калорийности по приемам пищи в процентном отношении от суточного рациона должно составлять при 3-разовом питании: завтрак – 25–30%, обед – 35–45%, ужин – 25–30%. При 5-разовом питании: завтрак – 20–25%, второй завтрак – 5 - 10%; обед – 30 –35%, полдник – 10%, ужин – 25–30%.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 составлении меню допустимы отклонения от рекомендуемых норм питания (наборов продуктов) в пределах +/– 5%.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Рекомендуемая масса порций блюд (в граммах) для детей, в зависимости от возраста детей, представлена в таблице 1 Приложения № 3.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9.22. В суточном рационе питания содержание белков должно обеспечивать 12 - 15% от калорийности рациона, жиров 30 - 32% и углеводов 55 -58%.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9.23. Фактический рацион питания должен соответствовать утвержденному примерному меню. При отсутствии необходимых пищевых продуктов, допускается их замена другими продуктами, равноценными по химическому составу, - белкам, жирам, углеводам (пищевой ценности), в соответствии с таблицей замены пищевых продуктов (</w:t>
      </w:r>
      <w:hyperlink r:id="rId8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Приложение </w:t>
        </w:r>
      </w:hyperlink>
      <w:r w:rsidRPr="008121EE">
        <w:rPr>
          <w:rFonts w:ascii="Times New Roman" w:eastAsia="Times New Roman" w:hAnsi="Times New Roman" w:cs="Times New Roman"/>
          <w:sz w:val="28"/>
          <w:szCs w:val="28"/>
        </w:rPr>
        <w:t>№ 4).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9.24. Для предотвращения возникновения и распространения инфекционных и массовых неинфекционных заболеваний (отравлений) не допускается использовать пищевые продукты и изготавливать блюда, указанные в </w:t>
      </w:r>
      <w:hyperlink r:id="rId9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Приложении </w:t>
        </w:r>
      </w:hyperlink>
      <w:r w:rsidRPr="008121EE">
        <w:rPr>
          <w:rFonts w:ascii="Times New Roman" w:eastAsia="Times New Roman" w:hAnsi="Times New Roman" w:cs="Times New Roman"/>
          <w:sz w:val="28"/>
          <w:szCs w:val="28"/>
        </w:rPr>
        <w:t>№ 5.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9.25. При организации питания в походах необходимо руководствоваться рекомендуемым набором продуктов для походов (Приложение № 6).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9.26. Пищевые продукты и продовольственное сырье, используемые в питании, должны соответствовать предъявляемым к ним требованиям. Сопроводительную документацию необходимо сохранять до конца смены.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пищевых продуктов и продовольственного сырья при централизованном питании проверяется медицинским работником или ответственным за питание, с занесением информации в журнал бракеража поступающих пищевых продуктов и продовольственного сырья (таблица 1 Приложения № 7).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Не допускаются закупка пищевых продуктов с истекшими сроками реализации и признаками порчи.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9.27. При хранении продуктов в палаточном лагере должны соблюдаться сроки годности, условия хранения и правила товарного соседства. Сырые продукты следует хранить отдельно от готовых блюд и пищевых продуктов, не требующих тепловой обработки.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9.28. Дети могут быть допущены к отдельным видам заготовительных работ пищевых продуктов (чистке картошки, резке хлеба и других), к сервировке и уборке столов. При приготовлении пищи на костре или в полевой кухне дети (дежурные) под наблюдением взрослых могут участвовать в приготовлении пищи.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9.29. Выдача готовой пищи осуществляется после снятия пробы медицинским работником или ответственным лицом. Оценку качества блюд проводят по органолептическим показателям (пробу снимают непосредственного из емкостей, в которых готовится пища). При централизованном питании результаты бракеража регистрируются в журнале бракеража готовой продукции (таблица 2 Приложения № 7).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9.30. Пищу готовят на каждый прием и реализуют не позднее 1-го часа с момента ее приготовления. Подогрев готовых блюд не допускается.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9.31. Рекомендуется оставлять суточные пробы от всех приготовленных и реализованных блюд и кулинарных изделий. Пробы отбирают прокипяченными ложками в прокипяченную посуду и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сохраняют в течение 48 часов при температуре не выше 6°С. На емкости с пробами наносят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времени их отбора.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9.32. Контроль выполнения норм питания осуществляется медицинским работником или ответственным лицом ежедневно.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X. Требования к санитарному содержанию территории лагеря палаточного типа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10.1. Территория палаточного лагеря должна содержаться в чистоте. Перед началом смены лагеря и после ее окончания должна быть проведена уборка территории с вывозом мусора в места сбора бытовых отходов.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10.2. Текущая уборка территории должна проводиться ежедневно по мере загрязнения. Твердые бытовые отходы собирают в полиэтиленовые мешки, мусоросборники или специальные емкости. При заполнении их на 2/3 объема и по окончании смены они должны быть вывезены специальным автотранспортом. Сжигание мусора на территории лагеря и на прилегающей территории не допускается.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местах стоянок передвижных лагерей пищевые отходы закапываются в отведенном для них месте.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10.3. Ямы для сбора сточных вод в непередвижных палаточных лагерях должны быть закрыты крышками и заполняться не более чем на 2/3 объема. Для предупреждения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выплода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мух рекомендуется использовать дезинсекционные средства, прошедшие государственную регистрацию и применять их в соответствии с инструкцией производителя.   Рекомендованная кратность обработки – 1 раз в 5 – 10 дней.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Органические (пищевые) отходы допускается утилизировать посредством компостной ямы, глубиной не менее 1 метра, с крышкой, которая ежедневно должна присыпаться слоем земли не менее 2,5 сантиметров. При заполнении на 2/3 объема яма полностью засыпается землей.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10.4. Дверные ручки и полы в туалетах ежедневно промывают с использованием моющих средств и обрабатывают дезинфицирующими средствами. Не допускается привлекать детей к уборке туалетов.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10.5. Выгребные ямы туалетов ежедневно заливаются растворами дезинфицирующих средств. Туалеты выгребного типа должны периодически обрабатываться инсектицидами для предотвращения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выплода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мух, в соответствии с пунктом 10.3.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10.6. Палатки должны содержаться в чистоте, мусор из них должен регулярно убираться.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10.7. Моющие и дезинфицирующие средства хранят в специально отведенных местах в таре производителя, допускается их хранение в специально выделенных промаркированных емкостях.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10.8. Уборочный инвентарь должен быть промаркирован. После использования уборочный инвентарь моют с моющими и дезинфицирующими средствами и хранят в специально отведенном месте. Уборочный инвентарь для уборки санитарных узлов должен иметь сигнальную маркировку (красную, оранжевую) и храниться отдельно.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10.9. На территории палаточного лагеря не должно быть безнадзорных домашних животных.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XI. Требования к соблюдению правил личной гигиены персоналом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11.1. Персонал пищеблока перед началом работы должен надевать чистую спецодежду, убирать волосы под головной убор, тщательно мыть руки с мылом.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Необходимо предусмотреть стирку спецодежды.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11.2. В непередвижном лагере ежедневно перед началом работы медицинский работник осматривает персонал пищеблока и дежурных по кухне на наличие гнойничковых заболеваний и заболеваний верхних дыхательных путей. Лица, из числа персонала пищеблока и дежурных по кухне с гнойничковыми заболеваниями кожи, нагноившимися порезами, ожогами, ссадинами, а также с заболеваниями верхних дыхательных путей к работе на кухне не допускаются. Результаты осмотра заносятся в журнал здоровья (Приложение № 8).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11.3. При появлении признаков простудного заболевания или желудочно-кишечного расстройства, а также нагноений, порезов, ожогов персонал лагеря обязан сообщать об этом начальнику лагеря или иному ответственному лицу и обратиться за медицинской помощью. Персонал также обязан информировать обо всех случаях заболевания кишечными инфекциями в своей семье, если контактирует с членами семьи во время работы в палаточном лагере.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XII. Требования к выполнению санитарных правил и организации работы медицинского персонала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12.1. Начальник палаточного лагеря отвечает за выполнение настоящих санитарных правил, в том числе обеспечивает: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наличие в лагере настоящих санитарных правил, ознакомление с ними и выполнение их персоналом лагеря;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необходимые условия для соблюдения санитарных правил;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подбор персонала, имеющего допуск по состоянию здоровья (наличие медицинских книжек), прошедшего профессиональную гигиеническую подготовку и аттестацию;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организацию мероприятий по дезинфекции, дезинсекции и дератизации.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12.2.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возникновения инфекционных заболеваний,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начальник лагеря 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или иное ответственное лицо обязаны принять меры для устранения их причин и незамедлительно информировать орган, уполномоченный осуществлять федеральный государственный санитарно-эпидемиологический надзор, для принятия необходимых мер.</w:t>
      </w:r>
      <w:proofErr w:type="gramEnd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12.3. Медицинский персонал осуществляет: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повседневный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настоящих санитарных правил;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личной гигиены детьми и персоналом, а также сроками проведения банных дней;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 своевременную изоляцию инфекционных больных;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 немедленное сообщение в территориальные медицинские организации и управления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о случаях инфекционных заболеваний;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режима дня;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(за качеством поступающей продукции, за условиями ее хранения, за соблюдением сроков реализации, технологии приготовления и качеством готовой пищи; за санитарным состоянием и содержанием пищеблока; за качеством мытья посуды);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суточных норм и режима питания, отбор суточной пробы, за организацией питьевого режима;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ежедневный осмотр персонала пищеблока и дежурных на наличие гнойничковых заболеваний кожи, катаральных явлений верхних дыхательных путей, опрос на наличие дисфункции желудочно-кишечной системы (Приложение № 8);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санитарно-противоэпидемических мероприятий.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12.4. Первая помощь и медицинская помощь осуществляется в соответствии c законодательством Российской Федерации.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период пребывания детей в палаточном лагере может быть оказана только первая медицинская помощь, далее (с учетом состояния здоровья) ребенок должен быть транспортирован в лечебно-профилактическое учреждение.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 помощи детям в период отдыха и оздоровления в детских лагерях палаточного типа (в том числе и период передвижения в походах) может осуществляться медицинским работником или лицом, выделенным из числа лиц, сопровождающих детей в период отдыха и прошедших специальную подготовку по оказанию первой помощи.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Для оказания первой помощи детям используется аптечка, комплектация которой утверждена приказом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России от 05.03.2011        № 169н «Об утверждении требований к комплектации изделиями медицинского назначения аптечек для оказания первой помощи работникам»</w:t>
      </w:r>
      <w:bookmarkStart w:id="3" w:name="_ftnref3"/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121E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"http://www.patriotvrn.ru/index.php?option=com_content&amp;view=article&amp;id=1504:glavnyi-gosudarstvennyi-sanitarnyi-vrach-rossiiskoi-federacii-p-o-s-t-a-n-o-v-l-e-n-i-e&amp;catid=153:rospotrebnadzor&amp;Itemid=131" \l "_ftn3" </w:instrTex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12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[3]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12.5. За нарушение санитарного </w:t>
      </w:r>
      <w:hyperlink r:id="rId10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законодательства</w:t>
        </w:r>
      </w:hyperlink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начальник и ответственные лица палаточного лагеря в соответствии с должностными инструкциями (регламентами) несут ответственность в порядке, установленном </w:t>
      </w:r>
      <w:hyperlink r:id="rId11" w:history="1">
        <w:r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Приложение № 1 к СанПиН 2.4.4.3048-13 Таблица 1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Суточная потребность в пищевых веществах и энергии детей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2970"/>
        <w:gridCol w:w="2835"/>
      </w:tblGrid>
      <w:tr w:rsidR="006147BA" w:rsidRPr="008121EE" w:rsidTr="006147BA">
        <w:trPr>
          <w:tblCellSpacing w:w="0" w:type="dxa"/>
        </w:trPr>
        <w:tc>
          <w:tcPr>
            <w:tcW w:w="4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Название пищевых веществ</w:t>
            </w:r>
          </w:p>
        </w:tc>
        <w:tc>
          <w:tcPr>
            <w:tcW w:w="5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Усредненная потребность в пищевых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веществах для детей возрастных групп: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8 - 10 лет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 11 лет и старше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Белки (г)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76,5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Жиры (г)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85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Углеводы (г)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370,2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 xml:space="preserve">Энергетическая ценность -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калорийность (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ккал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2100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2550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</w:t>
      </w:r>
    </w:p>
    <w:p w:rsidR="001F2CA3" w:rsidRPr="008121EE" w:rsidRDefault="001F2CA3" w:rsidP="001F2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СанПиН 2.4.4.3048-13 </w:t>
      </w:r>
    </w:p>
    <w:p w:rsidR="006147BA" w:rsidRPr="008121EE" w:rsidRDefault="006147BA" w:rsidP="0061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Рекомендуемые среднесуточные наборы пищевых продуктов, в том числе, используемые для приготовления блюд и напитков, для детей и подростков в палаточных лагерях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1350"/>
        <w:gridCol w:w="1350"/>
        <w:gridCol w:w="1485"/>
        <w:gridCol w:w="1350"/>
      </w:tblGrid>
      <w:tr w:rsidR="006147BA" w:rsidRPr="008121EE" w:rsidTr="006147BA">
        <w:trPr>
          <w:tblCellSpacing w:w="0" w:type="dxa"/>
        </w:trPr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Наименование продуктов</w:t>
            </w:r>
          </w:p>
        </w:tc>
        <w:tc>
          <w:tcPr>
            <w:tcW w:w="5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Количество продуктов в зависимости от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возраста детей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в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, мл, брутто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в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, мл, нетто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8-10 лет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11 лет и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старше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8-10 лет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11 лет и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старше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ржаной (ржано-пшеничный)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пшеничный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Мука пшеничная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Крупы, бобовые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Макаронные изделия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Картофель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188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Овощи свежие, зелень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280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320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Фрукты (плоды) свежие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185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Фрукты (плоды) сухие, в том числе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шиповник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Соки плодоовощные, напитки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витаминизированные, в том числе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инстантные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Мясо </w:t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жилованное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(мясо на кости)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1 кат.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77 (95)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86 (105)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78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Цыплята 1 категории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потрошенные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(куры 1 кат. п/п)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 (51)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60 (76)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53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Рыба-филе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77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Колбасные изделия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14,7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19,6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Молоко (массовая доля жира 2,5%,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3,2%)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Кисломолочные продукты (массовая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доля жира 2,5%, 3,2%)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Творог (массовая доля жира не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более 9%)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Сыр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9,8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11,8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Сметана (массовая доля жира не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более 15%)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Масло сливочное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растительное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Яйцо диетическое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 шт.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 шт.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Сахар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45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Кондитерские изделия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Чай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Какао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Кофе (кофейный напиток)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Дрожжи хлебопекарные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Соль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Рекомендуется увеличивать нормы на 10 - 15% при организации походов.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Масса брутто приводится для нормы отходов 25%.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В том числе для приготовления блюд и напитков,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</w:t>
      </w:r>
    </w:p>
    <w:p w:rsidR="006147BA" w:rsidRPr="008121EE" w:rsidRDefault="006147BA" w:rsidP="0061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6147BA" w:rsidRPr="008121EE" w:rsidRDefault="006147BA" w:rsidP="0061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к СанПиН 2.4.4.3048-13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Рекомендуемая форма составления примерного меню и пищевой ценности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приготовляемых блюд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510"/>
        <w:gridCol w:w="1215"/>
        <w:gridCol w:w="810"/>
        <w:gridCol w:w="675"/>
        <w:gridCol w:w="810"/>
        <w:gridCol w:w="2160"/>
      </w:tblGrid>
      <w:tr w:rsidR="006147BA" w:rsidRPr="008121EE" w:rsidTr="006147BA">
        <w:trPr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N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рец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Прием пищи, наименование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блюда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Масса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порции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Пищевые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вещества (г)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Энергетическая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ценность (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ккал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Ж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День N 1 - завтрак: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День N 1 - обед: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День N 1 - полдник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ИТОГО: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День N 2 - завтрак: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День N 2 - обед: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День N 2 - полдник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ИТОГО: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ИТОГО ЗА СМЕНУ ВСЕГО: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% содержание белков, жиров, углеводов в меню за смену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Приложение № 3 к СанПиН 2.4.4.3048-13 Таблица 1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Рекомендуемая масса порций блюд (в граммах) для детей, в зависимости от возраста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2565"/>
        <w:gridCol w:w="2700"/>
      </w:tblGrid>
      <w:tr w:rsidR="006147BA" w:rsidRPr="008121EE" w:rsidTr="006147BA">
        <w:trPr>
          <w:tblCellSpacing w:w="0" w:type="dxa"/>
        </w:trPr>
        <w:tc>
          <w:tcPr>
            <w:tcW w:w="4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Название блюд</w:t>
            </w:r>
          </w:p>
        </w:tc>
        <w:tc>
          <w:tcPr>
            <w:tcW w:w="5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48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Масса порций в граммах для детей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8-10 лет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11 лет и старше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Каша, овощное, яичное, творожное,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мясное блюдо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150 - 200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200 - 250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Напитки (чай, какао, сок, компот,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молоко, кефир и другие)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Нарезка из свежих овощей (без заправки)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60 - 100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100 - 150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Суп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200 - 250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250 - 300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Мясо, котлета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80 - 120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100 - 120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Гарнир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150 - 200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180 - 230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Фрукты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Таблица 2  Технологическая карта    (образец)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Технологическая карта № ____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Наименование изделия: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Номер рецептуры: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Наименование сборника рецептур: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2490"/>
        <w:gridCol w:w="2835"/>
      </w:tblGrid>
      <w:tr w:rsidR="006147BA" w:rsidRPr="008121EE" w:rsidTr="006147BA">
        <w:trPr>
          <w:tblCellSpacing w:w="0" w:type="dxa"/>
        </w:trPr>
        <w:tc>
          <w:tcPr>
            <w:tcW w:w="4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Наименование сырья</w:t>
            </w:r>
          </w:p>
        </w:tc>
        <w:tc>
          <w:tcPr>
            <w:tcW w:w="5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Расход сырья и полуфабрикатов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 порция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Брутто,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Нетто,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</w:tr>
      <w:tr w:rsidR="006147BA" w:rsidRPr="008121EE" w:rsidTr="006147BA">
        <w:trPr>
          <w:tblCellSpacing w:w="0" w:type="dxa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Выход:</w:t>
            </w:r>
          </w:p>
        </w:tc>
        <w:tc>
          <w:tcPr>
            <w:tcW w:w="5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Химический состав данного блюда</w:t>
      </w:r>
    </w:p>
    <w:tbl>
      <w:tblPr>
        <w:tblW w:w="8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898"/>
        <w:gridCol w:w="1871"/>
        <w:gridCol w:w="2204"/>
        <w:gridCol w:w="1676"/>
      </w:tblGrid>
      <w:tr w:rsidR="006147BA" w:rsidRPr="008121EE" w:rsidTr="006147BA">
        <w:trPr>
          <w:tblCellSpacing w:w="0" w:type="dxa"/>
        </w:trPr>
        <w:tc>
          <w:tcPr>
            <w:tcW w:w="6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Пищевые вещества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Витамин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С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, мг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Белки,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Жиры,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Углеводы,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Энергитическая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ценность,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6147BA" w:rsidRPr="008121EE" w:rsidTr="006147BA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 приготовления блюда:____________________________________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к СанПиН 2.4.4.3048-13  </w:t>
      </w: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Таблица замены продуктов по белкам и углеводам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1527"/>
        <w:gridCol w:w="1207"/>
        <w:gridCol w:w="1075"/>
        <w:gridCol w:w="1496"/>
        <w:gridCol w:w="1734"/>
      </w:tblGrid>
      <w:tr w:rsidR="006147BA" w:rsidRPr="008121EE" w:rsidTr="006147BA">
        <w:trPr>
          <w:tblCellSpacing w:w="0" w:type="dxa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Наименование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продуктов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Количество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(нетто, г)</w:t>
            </w:r>
          </w:p>
        </w:tc>
        <w:tc>
          <w:tcPr>
            <w:tcW w:w="3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Химический состав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Добавить к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суточному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рациону или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исключить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белки,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жиры,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углеводы,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хлеба (по белкам и углеводам)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пшеничный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49,7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ржаной простой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48,1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Мука пшеничная 1 сорт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48,2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Макароны, вермишель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48,7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Крупа манная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50,1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картофеля (по углеводам)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Картофель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Свекла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190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Морковь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Капуста белокочанная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Макароны, вермишель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Крупа манная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пшеничный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ржаной простой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свежих яблок (по углеводам)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Яблоки свежие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9,8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Яблоки сушеные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9,7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Курага (без косточек)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Чернослив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8,7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молока (по белку)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Молоко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4,7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Сыр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(1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(2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мяса (по белку)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(1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14,0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(2 кат.)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+6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+4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23,4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-9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19,2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+13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Яйцо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18,4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рыбы (по белку)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1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11,9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-11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2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-6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-8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-20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Яйцо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14,4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-13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творога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1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-3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2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17,0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+9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Яйцо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16,5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-5 г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99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Замена яйца (по белку)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Яйцо 1 шт.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полужирный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Творог жирный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1,0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Сыр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1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Говядина 2 кат.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Рыба (филе трески)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0,7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</w:t>
      </w:r>
    </w:p>
    <w:p w:rsidR="006147BA" w:rsidRPr="008121EE" w:rsidRDefault="006147BA" w:rsidP="0061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6147BA" w:rsidRPr="008121EE" w:rsidRDefault="006147BA" w:rsidP="0061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к СанПиН 2.4.4.3048-13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61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Продукты и блюда, которые не допускаются использовать в питании детей в детских палаточных лагерях, в целях предотвращения возникновения и распространения инфекционных и массовых неинфекционных заболеваний (отравлений):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пищевые продукты с истекшими сроками годности и признаками недоброкачественности;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остатки пищи от предыдущего приема и пищу, приготовленную накануне;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плодоовощную продукцию с признаками порчи и гнили;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мясо, субпродукты всех видов сельскохозяйственных животных, рыбу, не прошедшие ветеринарный контроль;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консервы из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мяса свинины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>; консервы мясные, выработанные в соответствии с техническими условиями (ТУ);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субпродукты, кроме печени, языка, сердца;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мясо диких животных, отловленную рыбу;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консервы с нарушением герметичности банок,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бомбажные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хлопуши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", банки с ржавчиной, деформированные, без этикеток;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крупу, сухофрукты и другие продукты, загрязненные различными примесями или зараженные амбарными вредителями;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пищевые продукты домашнего (не промышленного) изготовления;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кремовые кондитерские изделия (пирожные и торты);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зельцы, изделия из мясной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обрези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, диафрагмы; рулеты из мякоти голов, кровяные и ливерные колбасы;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творог, сметану, не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термическую обработку;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простоквашу - "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самоквас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грибы и продукты, из них приготовленные (кулинарные изделия);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блюда, изготовленные из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сырых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мяса, рыбы, не прошедших тепловую обработку;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запеканки (мясные, рыбные, творожные, крупяные);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жареные во фритюре пищевые продукты и изделия;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изделия из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рубленного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мяса и рыбы, приготовленные в условиях палаточного лагеря;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- уксус, горчицу, хрен, перец острый (красный, черный) и другие острые (жгучие) приправы;</w:t>
      </w:r>
      <w:proofErr w:type="gramEnd"/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острые соусы, кетчупы, майонез, маринованные овощи и фрукты, в том числе в виде салатов;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кофе натуральный; тонизирующие, в том числе энергетические напитки, алкоголь;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кулинарные жиры, маргарин и другие гидрогенизированные жиры;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ядро абрикосовой косточки, арахис;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кумыс и другие кисломолочные продукты с содержанием этанола (более 0,5%);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заливные блюда (мясные и рыбные), студни, форшмак из сельди;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холодные напитки и морсы, без термической обработки, из плодово-ягодного сырья;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окрошки и холодные супы;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макароны по-флотски (с мясным фаршем), макароны с рубленым яйцом;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паштеты, за исключением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консервированных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промышленным способом;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блинчики с мясом и с творогом;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салаты, приготовленные в условиях палаточного лагеря;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блюда с добавлением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рубленного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яйца;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- яичницу-глазунью;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газированные напитки и напитки на основе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ароматизаторов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- не допускается переливание кисломолочных напитков (кефир, ряженка, простокваша, ацидофилин и других) из потребительской тары в емкости (их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порционируют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из бутылок, пакетов в стаканы перед раздачей пищи).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Приложение № 6 к СанПиН 2.4.4.3048-13    Рекомендуемый набор продуктов для походов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465"/>
        <w:gridCol w:w="2445"/>
      </w:tblGrid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/п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Наименование продуктов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Вес продуктов в граммах в день (брутто)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Хлеб черный и белый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или сухари, печенье, сушки, галеты, хлебцы хрустящие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300-500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Крупа, макаронные изделия, готовые концентраты каш   или концентраты супов в пакетах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Сублимированные блюда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100-200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3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Масло сливочное топленое, растительное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50-60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Консервы мясные промышленного производства, выработанные в соответствии с национальными стандартами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Мясо сублимированное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Сало-шпик, сосиски консервированные, сырокопченые мясные гастрономические изделия и сырокопченые   колбасы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Сахар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Конфеты, шоколад, мед в промышленной упаковке (допускается замена их сахаром)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40-50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20-30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Консервы рыбные в масле и (или) натуральные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Овощи свежие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или овощи сухие, сублимированные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100-200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9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Молоко сухое, сливки сухие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или молоко сгущенное, консервированное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25-30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Сыры твердых сортов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20-40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11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Фрукты свежие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сухофрукты, концентрированные кисели, орехи (кроме   арахиса)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100-200</w:t>
            </w:r>
          </w:p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30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Кофе суррогатный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Какао-порошок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Чай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2-3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1-2</w:t>
            </w:r>
          </w:p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1-2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13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Специи: лавровый лист, лук, чеснок, лимонная кислота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3-4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Соль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5-7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Витамины, глюкоза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Приложение № 7 к СанПиН 2.4.4.3048-13  Таблица 1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147BA" w:rsidRPr="008121EE" w:rsidRDefault="006147BA" w:rsidP="0091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Журнал</w:t>
      </w:r>
      <w:r w:rsidR="00913AB0" w:rsidRPr="008121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бракеража поступивших пищевых продуктов и продовольственного сырья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350"/>
        <w:gridCol w:w="1485"/>
        <w:gridCol w:w="1215"/>
        <w:gridCol w:w="1328"/>
        <w:gridCol w:w="1350"/>
        <w:gridCol w:w="1390"/>
        <w:gridCol w:w="675"/>
      </w:tblGrid>
      <w:tr w:rsidR="006147BA" w:rsidRPr="008121EE" w:rsidTr="006147BA">
        <w:trPr>
          <w:tblCellSpacing w:w="0" w:type="dxa"/>
        </w:trPr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Дата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и время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посту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ления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продуктов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Наимен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вание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продукта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и его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количест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во (вес,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штуки)</w:t>
            </w:r>
          </w:p>
        </w:tc>
        <w:tc>
          <w:tcPr>
            <w:tcW w:w="148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Номер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документа,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подтвер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ж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дающего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безопас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-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ность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при-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нятого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продукта</w:t>
            </w:r>
          </w:p>
        </w:tc>
        <w:tc>
          <w:tcPr>
            <w:tcW w:w="121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Отметка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о к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а-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честве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продукта</w:t>
            </w:r>
          </w:p>
        </w:tc>
        <w:tc>
          <w:tcPr>
            <w:tcW w:w="121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Конечный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срок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реализ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а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ции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про-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дукта</w:t>
            </w:r>
            <w:proofErr w:type="spellEnd"/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Факт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ческая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реали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-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зация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продукта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(по дням)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Подпись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лиц, ос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у-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ществляю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щих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при-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емку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про-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дуктов</w:t>
            </w:r>
            <w:proofErr w:type="spellEnd"/>
          </w:p>
        </w:tc>
        <w:tc>
          <w:tcPr>
            <w:tcW w:w="67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Пр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ме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-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ча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-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ние</w:t>
            </w:r>
            <w:proofErr w:type="spellEnd"/>
          </w:p>
        </w:tc>
      </w:tr>
      <w:tr w:rsidR="006147BA" w:rsidRPr="008121EE" w:rsidTr="006147BA">
        <w:trPr>
          <w:tblCellSpacing w:w="0" w:type="dxa"/>
        </w:trPr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148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121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121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675" w:type="dxa"/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8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1350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5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5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5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AB0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7BA" w:rsidRPr="008121EE" w:rsidRDefault="00913AB0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147BA" w:rsidRPr="008121EE">
        <w:rPr>
          <w:rFonts w:ascii="Times New Roman" w:eastAsia="Times New Roman" w:hAnsi="Times New Roman" w:cs="Times New Roman"/>
          <w:b/>
          <w:sz w:val="28"/>
          <w:szCs w:val="28"/>
        </w:rPr>
        <w:t>аблица 2</w:t>
      </w: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147BA" w:rsidRPr="008121EE">
        <w:rPr>
          <w:rFonts w:ascii="Times New Roman" w:eastAsia="Times New Roman" w:hAnsi="Times New Roman" w:cs="Times New Roman"/>
          <w:b/>
          <w:sz w:val="28"/>
          <w:szCs w:val="28"/>
        </w:rPr>
        <w:t>Журнал бракеража готовой продукции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91"/>
        <w:gridCol w:w="1676"/>
        <w:gridCol w:w="1641"/>
        <w:gridCol w:w="1676"/>
        <w:gridCol w:w="1215"/>
        <w:gridCol w:w="1350"/>
      </w:tblGrid>
      <w:tr w:rsidR="006147BA" w:rsidRPr="008121EE" w:rsidTr="006147BA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Дата и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час  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изгото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в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ления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блюда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Время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снятия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бракеража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Наименов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а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ние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блюда,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кулинарного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изделия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Результаты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орган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  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лептической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оценки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Разрешение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к </w:t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реализ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а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ции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блюда,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кулинарного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изделия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Подпись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ответс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т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венного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лица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Примеч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а</w:t>
            </w:r>
            <w:proofErr w:type="spell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spell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ние</w:t>
            </w:r>
            <w:proofErr w:type="spellEnd"/>
          </w:p>
        </w:tc>
      </w:tr>
      <w:tr w:rsidR="006147BA" w:rsidRPr="008121EE" w:rsidTr="006147BA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Указываются факты запрещения к реализации готовой продукции.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            </w:t>
      </w:r>
    </w:p>
    <w:p w:rsidR="006147BA" w:rsidRPr="008121EE" w:rsidRDefault="006147BA" w:rsidP="00913A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Приложение № 8</w:t>
      </w:r>
      <w:r w:rsidR="00913AB0" w:rsidRPr="008121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к СанПиН 2.4.4.3048-13</w:t>
      </w:r>
      <w:r w:rsidR="00913AB0" w:rsidRPr="008121E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121EE">
        <w:rPr>
          <w:rFonts w:ascii="Times New Roman" w:eastAsia="Times New Roman" w:hAnsi="Times New Roman" w:cs="Times New Roman"/>
          <w:b/>
          <w:sz w:val="28"/>
          <w:szCs w:val="28"/>
        </w:rPr>
        <w:t>Журнал здоровья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05"/>
        <w:gridCol w:w="1755"/>
        <w:gridCol w:w="540"/>
        <w:gridCol w:w="540"/>
        <w:gridCol w:w="540"/>
        <w:gridCol w:w="540"/>
        <w:gridCol w:w="540"/>
        <w:gridCol w:w="675"/>
        <w:gridCol w:w="540"/>
        <w:gridCol w:w="540"/>
      </w:tblGrid>
      <w:tr w:rsidR="006147BA" w:rsidRPr="008121EE" w:rsidTr="006147BA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N </w:t>
            </w: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</w:t>
            </w:r>
            <w:proofErr w:type="gramEnd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Ф.И.О. работника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Должность</w:t>
            </w:r>
          </w:p>
        </w:tc>
        <w:tc>
          <w:tcPr>
            <w:tcW w:w="44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Месяц/дни</w:t>
            </w:r>
            <w:proofErr w:type="gramStart"/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6147BA" w:rsidRPr="008121EE" w:rsidTr="006147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...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47BA" w:rsidRPr="008121EE" w:rsidTr="006147B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7BA" w:rsidRPr="008121EE" w:rsidRDefault="006147BA" w:rsidP="0061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1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Список работников, отмеченных в журнале на день осмотра, должен соответствовать числу работников на этот день в смену.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Условные обозначения:</w:t>
      </w:r>
    </w:p>
    <w:p w:rsidR="006147BA" w:rsidRPr="008121EE" w:rsidRDefault="006147BA" w:rsidP="00614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lastRenderedPageBreak/>
        <w:t>Зд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. - здоров; Отстранен - отстранен от работы;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>. - отпуск; В - выходной; б/л - больничный лист.</w:t>
      </w:r>
      <w:proofErr w:type="gramEnd"/>
    </w:p>
    <w:p w:rsidR="00913AB0" w:rsidRPr="008121EE" w:rsidRDefault="006147BA" w:rsidP="00913A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      </w:t>
      </w:r>
      <w:bookmarkStart w:id="4" w:name="_ftn1"/>
    </w:p>
    <w:p w:rsidR="006147BA" w:rsidRPr="008121EE" w:rsidRDefault="008121EE" w:rsidP="00913A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_ftnref1" w:history="1">
        <w:proofErr w:type="gramStart"/>
        <w:r w:rsidR="006147BA"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[1]</w:t>
        </w:r>
      </w:hyperlink>
      <w:bookmarkEnd w:id="4"/>
      <w:r w:rsidR="006147BA" w:rsidRPr="008121EE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="006147BA" w:rsidRPr="008121EE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="006147BA" w:rsidRPr="008121EE">
        <w:rPr>
          <w:rFonts w:ascii="Times New Roman" w:eastAsia="Times New Roman" w:hAnsi="Times New Roman" w:cs="Times New Roman"/>
          <w:sz w:val="28"/>
          <w:szCs w:val="28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 22111).</w:t>
      </w:r>
      <w:proofErr w:type="gramEnd"/>
    </w:p>
    <w:p w:rsidR="006147BA" w:rsidRPr="008121EE" w:rsidRDefault="006147BA" w:rsidP="00913A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21EE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ftn2"/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121E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"http://www.patriotvrn.ru/index.php?option=com_content&amp;view=article&amp;id=1504:glavnyi-gosudarstvennyi-sanitarnyi-vrach-rossiiskoi-federacii-p-o-s-t-a-n-o-v-l-e-n-i-e&amp;catid=153:rospotrebnadzor&amp;Itemid=131" \l "_ftnref2" </w:instrTex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gramStart"/>
      <w:r w:rsidRPr="008121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[2]</w:t>
      </w:r>
      <w:r w:rsidRPr="008121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5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121EE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России от 31.01.2011 №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8121E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Письмо Минюста России от 17.02.2011, регистрационный № 01/8577-ДК). </w:t>
      </w:r>
      <w:proofErr w:type="gramEnd"/>
    </w:p>
    <w:p w:rsidR="006147BA" w:rsidRPr="008121EE" w:rsidRDefault="00913AB0" w:rsidP="00913A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6" w:name="_ftn3"/>
      <w:proofErr w:type="gramStart"/>
      <w:r w:rsidRPr="008121E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3" w:anchor="_ftnref3" w:history="1">
        <w:r w:rsidR="006147BA" w:rsidRPr="008121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3]</w:t>
        </w:r>
      </w:hyperlink>
      <w:bookmarkEnd w:id="6"/>
      <w:r w:rsidR="006147BA" w:rsidRPr="008121EE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 Минюстом России 11.04.2011, регистрационный № 20452)</w:t>
      </w:r>
      <w:proofErr w:type="gramEnd"/>
    </w:p>
    <w:p w:rsidR="006147BA" w:rsidRPr="008121EE" w:rsidRDefault="006147BA">
      <w:pPr>
        <w:rPr>
          <w:rFonts w:ascii="Times New Roman" w:hAnsi="Times New Roman" w:cs="Times New Roman"/>
          <w:sz w:val="28"/>
          <w:szCs w:val="28"/>
        </w:rPr>
      </w:pPr>
    </w:p>
    <w:sectPr w:rsidR="006147BA" w:rsidRPr="008121EE" w:rsidSect="006147BA">
      <w:pgSz w:w="11906" w:h="16838"/>
      <w:pgMar w:top="284" w:right="284" w:bottom="32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7BA"/>
    <w:rsid w:val="001F2CA3"/>
    <w:rsid w:val="006147BA"/>
    <w:rsid w:val="008121EE"/>
    <w:rsid w:val="009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F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8E149131AE2484375589599B7AA2EB93E45D40F2AB6D4F03A955AFF1A5607EBF7864D61DA7A1EV2k6E" TargetMode="External"/><Relationship Id="rId13" Type="http://schemas.openxmlformats.org/officeDocument/2006/relationships/hyperlink" Target="http://www.patriotvrn.ru/index.php?option=com_content&amp;view=article&amp;id=1504:glavnyi-gosudarstvennyi-sanitarnyi-vrach-rossiiskoi-federacii-p-o-s-t-a-n-o-v-l-e-n-i-e&amp;catid=153:rospotrebnadzor&amp;Itemid=13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8E149131AE2484375589599B7AA2EB03947D60920EBDEF8639958F8150910ECBE8A4C61DA78V1k2E" TargetMode="External"/><Relationship Id="rId12" Type="http://schemas.openxmlformats.org/officeDocument/2006/relationships/hyperlink" Target="http://www.patriotvrn.ru/index.php?option=com_content&amp;view=article&amp;id=1504:glavnyi-gosudarstvennyi-sanitarnyi-vrach-rossiiskoi-federacii-p-o-s-t-a-n-o-v-l-e-n-i-e&amp;catid=153:rospotrebnadzor&amp;Itemid=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8E149131AE2484375589599B7AA2EB93F45D5072EB6D4F03A955AFF1A5607EBF7864D61DA791FV2k4E" TargetMode="External"/><Relationship Id="rId11" Type="http://schemas.openxmlformats.org/officeDocument/2006/relationships/hyperlink" Target="consultantplus://offline/ref=9308E149131AE2484375589599B7AA2EB93F43D10F23B6D4F03A955AFF1A5607EBF7864D61DA7A12V2kAE" TargetMode="External"/><Relationship Id="rId5" Type="http://schemas.openxmlformats.org/officeDocument/2006/relationships/hyperlink" Target="consultantplus://offline/ref=9308E149131AE2484375589599B7AA2EB93F45D5072EB6D4F03A955AFF1A5607EBF7864D61DA791AV2k6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08E149131AE2484375589599B7AA2EB93F43D10F23B6D4F03A955AFFV1k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8E149131AE2484375589599B7AA2EB93E45D40F2AB6D4F03A955AFF1A5607EBF7864D61DA7D1AV2k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8715</Words>
  <Characters>49678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2015-07-06T08:23:00Z</cp:lastPrinted>
  <dcterms:created xsi:type="dcterms:W3CDTF">2013-08-07T11:15:00Z</dcterms:created>
  <dcterms:modified xsi:type="dcterms:W3CDTF">2016-04-19T11:42:00Z</dcterms:modified>
</cp:coreProperties>
</file>